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E37" w:rsidRDefault="00CF3E37" w:rsidP="00CF3E37">
      <w:pPr>
        <w:pStyle w:val="Default"/>
        <w:jc w:val="both"/>
        <w:rPr>
          <w:rFonts w:ascii="Arial" w:hAnsi="Arial" w:cs="Arial"/>
          <w:sz w:val="22"/>
          <w:szCs w:val="22"/>
          <w:lang w:val="en-GB"/>
        </w:rPr>
      </w:pPr>
    </w:p>
    <w:p w:rsidR="00CF3E37" w:rsidRDefault="00CF3E37" w:rsidP="00CF3E37">
      <w:pPr>
        <w:pStyle w:val="Default"/>
        <w:jc w:val="both"/>
        <w:rPr>
          <w:rFonts w:ascii="Arial" w:hAnsi="Arial" w:cs="Arial"/>
          <w:sz w:val="22"/>
          <w:szCs w:val="22"/>
          <w:lang w:val="en-GB"/>
        </w:rPr>
      </w:pPr>
      <w:r>
        <w:rPr>
          <w:rFonts w:ascii="Arial" w:hAnsi="Arial" w:cs="Arial"/>
          <w:sz w:val="22"/>
          <w:szCs w:val="22"/>
          <w:lang w:val="en-GB"/>
        </w:rPr>
        <w:t>29</w:t>
      </w:r>
      <w:r w:rsidRPr="00CF3E37">
        <w:rPr>
          <w:rFonts w:ascii="Arial" w:hAnsi="Arial" w:cs="Arial"/>
          <w:sz w:val="22"/>
          <w:szCs w:val="22"/>
          <w:vertAlign w:val="superscript"/>
          <w:lang w:val="en-GB"/>
        </w:rPr>
        <w:t>th</w:t>
      </w:r>
      <w:r>
        <w:rPr>
          <w:rFonts w:ascii="Arial" w:hAnsi="Arial" w:cs="Arial"/>
          <w:sz w:val="22"/>
          <w:szCs w:val="22"/>
          <w:lang w:val="en-GB"/>
        </w:rPr>
        <w:t xml:space="preserve"> October 2015</w:t>
      </w:r>
    </w:p>
    <w:p w:rsidR="00CF3E37" w:rsidRPr="00CF3E37" w:rsidRDefault="00CF3E37" w:rsidP="00CF3E37">
      <w:pPr>
        <w:pStyle w:val="Default"/>
        <w:jc w:val="both"/>
        <w:rPr>
          <w:rFonts w:ascii="Arial" w:hAnsi="Arial" w:cs="Arial"/>
          <w:sz w:val="22"/>
          <w:szCs w:val="22"/>
          <w:lang w:val="en-GB"/>
        </w:rPr>
      </w:pPr>
    </w:p>
    <w:p w:rsidR="00CF3E37" w:rsidRDefault="00314368" w:rsidP="00CF3E37">
      <w:pPr>
        <w:pStyle w:val="Default"/>
        <w:jc w:val="both"/>
        <w:rPr>
          <w:rFonts w:ascii="Arial" w:hAnsi="Arial" w:cs="Arial"/>
          <w:b/>
          <w:bCs/>
          <w:sz w:val="22"/>
          <w:szCs w:val="22"/>
          <w:lang w:val="en-GB"/>
        </w:rPr>
      </w:pPr>
      <w:r>
        <w:rPr>
          <w:rFonts w:ascii="Arial" w:hAnsi="Arial" w:cs="Arial"/>
          <w:b/>
          <w:bCs/>
          <w:sz w:val="22"/>
          <w:szCs w:val="22"/>
          <w:lang w:val="en-GB"/>
        </w:rPr>
        <w:t>YOKOHAMA</w:t>
      </w:r>
      <w:r w:rsidR="00CF3E37" w:rsidRPr="00CF3E37">
        <w:rPr>
          <w:rFonts w:ascii="Arial" w:hAnsi="Arial" w:cs="Arial"/>
          <w:b/>
          <w:bCs/>
          <w:sz w:val="22"/>
          <w:szCs w:val="22"/>
          <w:lang w:val="en-GB"/>
        </w:rPr>
        <w:t xml:space="preserve"> to Release T</w:t>
      </w:r>
      <w:r w:rsidR="00CF3E37">
        <w:rPr>
          <w:rFonts w:ascii="Arial" w:hAnsi="Arial" w:cs="Arial"/>
          <w:b/>
          <w:bCs/>
          <w:sz w:val="22"/>
          <w:szCs w:val="22"/>
          <w:lang w:val="en-GB"/>
        </w:rPr>
        <w:t>y</w:t>
      </w:r>
      <w:r w:rsidR="00CF3E37" w:rsidRPr="00CF3E37">
        <w:rPr>
          <w:rFonts w:ascii="Arial" w:hAnsi="Arial" w:cs="Arial"/>
          <w:b/>
          <w:bCs/>
          <w:sz w:val="22"/>
          <w:szCs w:val="22"/>
          <w:lang w:val="en-GB"/>
        </w:rPr>
        <w:t>re with Chelsea Football Club</w:t>
      </w:r>
      <w:r>
        <w:rPr>
          <w:rFonts w:ascii="Arial" w:hAnsi="Arial" w:cs="Arial"/>
          <w:b/>
          <w:bCs/>
          <w:sz w:val="22"/>
          <w:szCs w:val="22"/>
          <w:lang w:val="en-GB"/>
        </w:rPr>
        <w:t xml:space="preserve"> Logo Commemorating Partnership</w:t>
      </w:r>
    </w:p>
    <w:p w:rsidR="00CF3E37" w:rsidRPr="00CF3E37" w:rsidRDefault="00CF3E37" w:rsidP="00CF3E37">
      <w:pPr>
        <w:pStyle w:val="Default"/>
        <w:jc w:val="both"/>
        <w:rPr>
          <w:rFonts w:ascii="Arial" w:hAnsi="Arial" w:cs="Arial"/>
          <w:sz w:val="22"/>
          <w:szCs w:val="22"/>
          <w:lang w:val="en-GB"/>
        </w:rPr>
      </w:pPr>
    </w:p>
    <w:p w:rsidR="00CF3E37" w:rsidRDefault="00CF3E37" w:rsidP="00CF3E37">
      <w:pPr>
        <w:pStyle w:val="Default"/>
        <w:jc w:val="both"/>
        <w:rPr>
          <w:rFonts w:ascii="Arial" w:hAnsi="Arial" w:cs="Arial"/>
          <w:sz w:val="22"/>
          <w:szCs w:val="22"/>
          <w:lang w:val="en-GB"/>
        </w:rPr>
      </w:pPr>
      <w:r w:rsidRPr="00CF3E37">
        <w:rPr>
          <w:rFonts w:ascii="Arial" w:hAnsi="Arial" w:cs="Arial"/>
          <w:sz w:val="22"/>
          <w:szCs w:val="22"/>
          <w:lang w:val="en-GB"/>
        </w:rPr>
        <w:t>Tokyo - The Yokohama Rubber Co., Ltd., announce</w:t>
      </w:r>
      <w:r w:rsidR="00C34C4D">
        <w:rPr>
          <w:rFonts w:ascii="Arial" w:hAnsi="Arial" w:cs="Arial"/>
          <w:sz w:val="22"/>
          <w:szCs w:val="22"/>
          <w:lang w:val="en-GB"/>
        </w:rPr>
        <w:t>d today that it will launch a ty</w:t>
      </w:r>
      <w:r w:rsidRPr="00CF3E37">
        <w:rPr>
          <w:rFonts w:ascii="Arial" w:hAnsi="Arial" w:cs="Arial"/>
          <w:sz w:val="22"/>
          <w:szCs w:val="22"/>
          <w:lang w:val="en-GB"/>
        </w:rPr>
        <w:t>re called the “BluEarth-A AE50 CHELSEA FC EDITION” with the Chelsea Football C</w:t>
      </w:r>
      <w:r w:rsidR="00C34C4D">
        <w:rPr>
          <w:rFonts w:ascii="Arial" w:hAnsi="Arial" w:cs="Arial"/>
          <w:sz w:val="22"/>
          <w:szCs w:val="22"/>
          <w:lang w:val="en-GB"/>
        </w:rPr>
        <w:t>lub logo on the sidewall. The ty</w:t>
      </w:r>
      <w:r w:rsidRPr="00CF3E37">
        <w:rPr>
          <w:rFonts w:ascii="Arial" w:hAnsi="Arial" w:cs="Arial"/>
          <w:sz w:val="22"/>
          <w:szCs w:val="22"/>
          <w:lang w:val="en-GB"/>
        </w:rPr>
        <w:t xml:space="preserve">re commemorates the partnership with the Barclays Premier League champions Chelsea FC, which began in July 2015. Following release in Japan on </w:t>
      </w:r>
      <w:r w:rsidR="00C34C4D">
        <w:rPr>
          <w:rFonts w:ascii="Arial" w:hAnsi="Arial" w:cs="Arial"/>
          <w:sz w:val="22"/>
          <w:szCs w:val="22"/>
          <w:lang w:val="en-GB"/>
        </w:rPr>
        <w:t>29</w:t>
      </w:r>
      <w:r w:rsidR="00C34C4D" w:rsidRPr="00C34C4D">
        <w:rPr>
          <w:rFonts w:ascii="Arial" w:hAnsi="Arial" w:cs="Arial"/>
          <w:sz w:val="22"/>
          <w:szCs w:val="22"/>
          <w:vertAlign w:val="superscript"/>
          <w:lang w:val="en-GB"/>
        </w:rPr>
        <w:t>th</w:t>
      </w:r>
      <w:r w:rsidR="00C34C4D">
        <w:rPr>
          <w:rFonts w:ascii="Arial" w:hAnsi="Arial" w:cs="Arial"/>
          <w:sz w:val="22"/>
          <w:szCs w:val="22"/>
          <w:lang w:val="en-GB"/>
        </w:rPr>
        <w:t xml:space="preserve"> October</w:t>
      </w:r>
      <w:r w:rsidRPr="00CF3E37">
        <w:rPr>
          <w:rFonts w:ascii="Arial" w:hAnsi="Arial" w:cs="Arial"/>
          <w:sz w:val="22"/>
          <w:szCs w:val="22"/>
          <w:lang w:val="en-GB"/>
        </w:rPr>
        <w:t>, the t</w:t>
      </w:r>
      <w:r w:rsidR="00C34C4D">
        <w:rPr>
          <w:rFonts w:ascii="Arial" w:hAnsi="Arial" w:cs="Arial"/>
          <w:sz w:val="22"/>
          <w:szCs w:val="22"/>
          <w:lang w:val="en-GB"/>
        </w:rPr>
        <w:t>y</w:t>
      </w:r>
      <w:r w:rsidRPr="00CF3E37">
        <w:rPr>
          <w:rFonts w:ascii="Arial" w:hAnsi="Arial" w:cs="Arial"/>
          <w:sz w:val="22"/>
          <w:szCs w:val="22"/>
          <w:lang w:val="en-GB"/>
        </w:rPr>
        <w:t>re will be released gradually in Europe, Asia and South America, with methods of release differing from country to country. It will be available in three sizes: 225/45R17 94W, 2</w:t>
      </w:r>
      <w:r w:rsidR="00C34C4D">
        <w:rPr>
          <w:rFonts w:ascii="Arial" w:hAnsi="Arial" w:cs="Arial"/>
          <w:sz w:val="22"/>
          <w:szCs w:val="22"/>
          <w:lang w:val="en-GB"/>
        </w:rPr>
        <w:t>05/55R16 91V and 195/65R15 91H.</w:t>
      </w:r>
    </w:p>
    <w:p w:rsidR="00314368" w:rsidRPr="00CF3E37" w:rsidRDefault="00314368" w:rsidP="00CF3E37">
      <w:pPr>
        <w:pStyle w:val="Default"/>
        <w:jc w:val="both"/>
        <w:rPr>
          <w:rFonts w:ascii="Arial" w:hAnsi="Arial" w:cs="Arial"/>
          <w:sz w:val="22"/>
          <w:szCs w:val="22"/>
          <w:lang w:val="en-GB"/>
        </w:rPr>
      </w:pPr>
    </w:p>
    <w:p w:rsidR="00CF3E37" w:rsidRDefault="00CF3E37" w:rsidP="00CF3E37">
      <w:pPr>
        <w:pStyle w:val="Default"/>
        <w:jc w:val="both"/>
        <w:rPr>
          <w:rFonts w:ascii="Arial" w:hAnsi="Arial" w:cs="Arial"/>
          <w:sz w:val="22"/>
          <w:szCs w:val="22"/>
          <w:lang w:val="en-GB"/>
        </w:rPr>
      </w:pPr>
      <w:r w:rsidRPr="00CF3E37">
        <w:rPr>
          <w:rFonts w:ascii="Arial" w:hAnsi="Arial" w:cs="Arial"/>
          <w:sz w:val="22"/>
          <w:szCs w:val="22"/>
          <w:lang w:val="en-GB"/>
        </w:rPr>
        <w:t>The commemorative “BluEarth-A AE50 CHELSEA FC EDITION” t</w:t>
      </w:r>
      <w:r w:rsidR="00C34C4D">
        <w:rPr>
          <w:rFonts w:ascii="Arial" w:hAnsi="Arial" w:cs="Arial"/>
          <w:sz w:val="22"/>
          <w:szCs w:val="22"/>
          <w:lang w:val="en-GB"/>
        </w:rPr>
        <w:t>y</w:t>
      </w:r>
      <w:r w:rsidRPr="00CF3E37">
        <w:rPr>
          <w:rFonts w:ascii="Arial" w:hAnsi="Arial" w:cs="Arial"/>
          <w:sz w:val="22"/>
          <w:szCs w:val="22"/>
          <w:lang w:val="en-GB"/>
        </w:rPr>
        <w:t>re was developed based on the high-performance, fuel-efficient “BluEarth-A AE-50”. The sidewall design was modified to include large, complementing logos of both YOKOHAMA and Chelsea FC, as a strong proclamation of their partnership. Like the BluEarth-A AE-50 from which it was developed, the new t</w:t>
      </w:r>
      <w:r w:rsidR="00C34C4D">
        <w:rPr>
          <w:rFonts w:ascii="Arial" w:hAnsi="Arial" w:cs="Arial"/>
          <w:sz w:val="22"/>
          <w:szCs w:val="22"/>
          <w:lang w:val="en-GB"/>
        </w:rPr>
        <w:t>y</w:t>
      </w:r>
      <w:r w:rsidRPr="00CF3E37">
        <w:rPr>
          <w:rFonts w:ascii="Arial" w:hAnsi="Arial" w:cs="Arial"/>
          <w:sz w:val="22"/>
          <w:szCs w:val="22"/>
          <w:lang w:val="en-GB"/>
        </w:rPr>
        <w:t xml:space="preserve">re delivers excellent fuel efficiency along with </w:t>
      </w:r>
      <w:r w:rsidR="00C34C4D" w:rsidRPr="00CF3E37">
        <w:rPr>
          <w:rFonts w:ascii="Arial" w:hAnsi="Arial" w:cs="Arial"/>
          <w:sz w:val="22"/>
          <w:szCs w:val="22"/>
          <w:lang w:val="en-GB"/>
        </w:rPr>
        <w:t>manoeuvrability</w:t>
      </w:r>
      <w:r w:rsidRPr="00CF3E37">
        <w:rPr>
          <w:rFonts w:ascii="Arial" w:hAnsi="Arial" w:cs="Arial"/>
          <w:sz w:val="22"/>
          <w:szCs w:val="22"/>
          <w:lang w:val="en-GB"/>
        </w:rPr>
        <w:t xml:space="preserve"> and handling. </w:t>
      </w:r>
    </w:p>
    <w:p w:rsidR="00314368" w:rsidRPr="00CF3E37" w:rsidRDefault="00314368" w:rsidP="00CF3E37">
      <w:pPr>
        <w:pStyle w:val="Default"/>
        <w:jc w:val="both"/>
        <w:rPr>
          <w:rFonts w:ascii="Arial" w:hAnsi="Arial" w:cs="Arial"/>
          <w:sz w:val="22"/>
          <w:szCs w:val="22"/>
          <w:lang w:val="en-GB"/>
        </w:rPr>
      </w:pPr>
    </w:p>
    <w:p w:rsidR="00F7227E" w:rsidRDefault="00CF3E37" w:rsidP="00CF3E37">
      <w:pPr>
        <w:jc w:val="both"/>
        <w:rPr>
          <w:rFonts w:ascii="Arial" w:hAnsi="Arial" w:cs="Arial"/>
          <w:sz w:val="22"/>
          <w:szCs w:val="22"/>
          <w:lang w:val="en-GB"/>
        </w:rPr>
      </w:pPr>
      <w:r w:rsidRPr="00CF3E37">
        <w:rPr>
          <w:rFonts w:ascii="Arial" w:hAnsi="Arial" w:cs="Arial"/>
          <w:sz w:val="22"/>
          <w:szCs w:val="22"/>
          <w:lang w:val="en-GB"/>
        </w:rPr>
        <w:t xml:space="preserve">Seeking to raise global awareness and sales of its YOKOHAMA brand, Yokohama Rubber in February 2015 concluded a five-year partnership agreement with Chelsea FC, which enjoys the support of legions of fans around the world. Chelsea FC first team members are now competing in the Barclays Premier League, UEFA Champions League, and </w:t>
      </w:r>
      <w:r w:rsidR="00314368" w:rsidRPr="00314368">
        <w:rPr>
          <w:rFonts w:ascii="Arial" w:hAnsi="Arial" w:cs="Arial"/>
          <w:sz w:val="22"/>
          <w:szCs w:val="22"/>
          <w:lang w:val="en-GB"/>
        </w:rPr>
        <w:t>various domestic competitions wearing the new Adidas kit bearing the YOKOHAMA TYRES logo.</w:t>
      </w:r>
    </w:p>
    <w:p w:rsidR="00314368" w:rsidRDefault="00314368" w:rsidP="00CF3E37">
      <w:pPr>
        <w:jc w:val="both"/>
        <w:rPr>
          <w:rFonts w:ascii="Arial" w:hAnsi="Arial" w:cs="Arial"/>
          <w:sz w:val="22"/>
          <w:szCs w:val="22"/>
          <w:lang w:val="en-GB"/>
        </w:rPr>
      </w:pPr>
    </w:p>
    <w:p w:rsidR="00314368" w:rsidRDefault="00314368" w:rsidP="00CF3E37">
      <w:pPr>
        <w:jc w:val="both"/>
        <w:rPr>
          <w:rFonts w:ascii="Arial" w:hAnsi="Arial" w:cs="Arial"/>
          <w:sz w:val="22"/>
          <w:szCs w:val="22"/>
          <w:lang w:val="en-GB"/>
        </w:rPr>
      </w:pPr>
      <w:r>
        <w:rPr>
          <w:rFonts w:ascii="Arial" w:hAnsi="Arial" w:cs="Arial"/>
          <w:noProof/>
          <w:sz w:val="22"/>
          <w:szCs w:val="22"/>
        </w:rPr>
        <w:drawing>
          <wp:inline distT="0" distB="0" distL="0" distR="0">
            <wp:extent cx="2283421" cy="2880000"/>
            <wp:effectExtent l="19050" t="0" r="2579"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283421" cy="2880000"/>
                    </a:xfrm>
                    <a:prstGeom prst="rect">
                      <a:avLst/>
                    </a:prstGeom>
                    <a:noFill/>
                    <a:ln w="9525">
                      <a:noFill/>
                      <a:miter lim="800000"/>
                      <a:headEnd/>
                      <a:tailEnd/>
                    </a:ln>
                  </pic:spPr>
                </pic:pic>
              </a:graphicData>
            </a:graphic>
          </wp:inline>
        </w:drawing>
      </w:r>
      <w:r w:rsidRPr="00314368">
        <w:rPr>
          <w:rFonts w:ascii="Arial" w:hAnsi="Arial" w:cs="Arial"/>
          <w:sz w:val="22"/>
          <w:szCs w:val="22"/>
          <w:lang w:val="en-GB"/>
        </w:rPr>
        <w:t xml:space="preserve"> </w:t>
      </w:r>
      <w:r>
        <w:rPr>
          <w:rFonts w:ascii="Arial" w:hAnsi="Arial" w:cs="Arial"/>
          <w:noProof/>
          <w:sz w:val="22"/>
          <w:szCs w:val="22"/>
        </w:rPr>
        <w:drawing>
          <wp:inline distT="0" distB="0" distL="0" distR="0">
            <wp:extent cx="2117446" cy="2880000"/>
            <wp:effectExtent l="19050" t="0" r="0" b="0"/>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117446" cy="2880000"/>
                    </a:xfrm>
                    <a:prstGeom prst="rect">
                      <a:avLst/>
                    </a:prstGeom>
                    <a:noFill/>
                    <a:ln w="9525">
                      <a:noFill/>
                      <a:miter lim="800000"/>
                      <a:headEnd/>
                      <a:tailEnd/>
                    </a:ln>
                  </pic:spPr>
                </pic:pic>
              </a:graphicData>
            </a:graphic>
          </wp:inline>
        </w:drawing>
      </w:r>
    </w:p>
    <w:p w:rsidR="00314368" w:rsidRDefault="00314368" w:rsidP="00314368">
      <w:pPr>
        <w:jc w:val="both"/>
        <w:rPr>
          <w:rFonts w:ascii="Arial" w:hAnsi="Arial" w:cs="Arial"/>
          <w:sz w:val="22"/>
          <w:szCs w:val="22"/>
          <w:lang w:val="en-GB"/>
        </w:rPr>
      </w:pPr>
    </w:p>
    <w:p w:rsidR="00314368" w:rsidRPr="00314368" w:rsidRDefault="00314368" w:rsidP="00314368">
      <w:pPr>
        <w:jc w:val="both"/>
        <w:rPr>
          <w:rFonts w:ascii="Arial" w:hAnsi="Arial" w:cs="Arial"/>
          <w:b/>
          <w:sz w:val="22"/>
          <w:szCs w:val="22"/>
          <w:lang w:val="en-GB"/>
        </w:rPr>
      </w:pPr>
      <w:r w:rsidRPr="00314368">
        <w:rPr>
          <w:rFonts w:ascii="Arial" w:hAnsi="Arial" w:cs="Arial"/>
          <w:b/>
          <w:sz w:val="22"/>
          <w:szCs w:val="22"/>
          <w:lang w:val="en-GB"/>
        </w:rPr>
        <w:t>Outline of Chelsea FC</w:t>
      </w:r>
    </w:p>
    <w:p w:rsidR="00314368" w:rsidRPr="00CF3E37" w:rsidRDefault="00314368" w:rsidP="00314368">
      <w:pPr>
        <w:jc w:val="both"/>
        <w:rPr>
          <w:rFonts w:ascii="Arial" w:hAnsi="Arial" w:cs="Arial"/>
          <w:sz w:val="22"/>
          <w:szCs w:val="22"/>
          <w:lang w:val="en-GB"/>
        </w:rPr>
      </w:pPr>
      <w:r w:rsidRPr="00314368">
        <w:rPr>
          <w:rFonts w:ascii="Arial" w:hAnsi="Arial" w:cs="Arial"/>
          <w:sz w:val="22"/>
          <w:szCs w:val="22"/>
          <w:lang w:val="en-GB"/>
        </w:rPr>
        <w:t>Established in 1905, the Chelsea Football Club is one of the Barclays Premier League’s most prestigious clubs. Chelsea completed the 2014-2015 season by capturing its fifth English championship. It has won the FA Cup seven times, the European Cup Winners’ Cup twice, and is the only U.K. club to win all three of the UEFA's three major club competitions, lifting the UEFA Champions League in 2012 and the UEFA Europa League a year later. The current first team includes many world-class players and is led by manager Jose Mourinho, one of the football world’s top coaches.</w:t>
      </w:r>
    </w:p>
    <w:sectPr w:rsidR="00314368" w:rsidRPr="00CF3E37"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E37" w:rsidRDefault="00CF3E37" w:rsidP="00B25742">
      <w:r>
        <w:separator/>
      </w:r>
    </w:p>
  </w:endnote>
  <w:endnote w:type="continuationSeparator" w:id="0">
    <w:p w:rsidR="00CF3E37" w:rsidRDefault="00CF3E3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37" w:rsidRDefault="00CF3E3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37" w:rsidRDefault="00CF3E3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37" w:rsidRDefault="00CF3E3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E37" w:rsidRDefault="00CF3E37" w:rsidP="00B25742">
      <w:r>
        <w:separator/>
      </w:r>
    </w:p>
  </w:footnote>
  <w:footnote w:type="continuationSeparator" w:id="0">
    <w:p w:rsidR="00CF3E37" w:rsidRDefault="00CF3E3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37" w:rsidRDefault="00CF3E3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37" w:rsidRPr="00B25742" w:rsidRDefault="00CF3E3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37" w:rsidRDefault="00CF3E3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05E9C"/>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5FF"/>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E3794"/>
    <w:rsid w:val="002F3E51"/>
    <w:rsid w:val="003013B0"/>
    <w:rsid w:val="00304B85"/>
    <w:rsid w:val="00305D0D"/>
    <w:rsid w:val="00311017"/>
    <w:rsid w:val="0031357D"/>
    <w:rsid w:val="00313944"/>
    <w:rsid w:val="00314368"/>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618E5"/>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34C4D"/>
    <w:rsid w:val="00C371FD"/>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3E37"/>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42EE"/>
    <w:rsid w:val="00EF6F47"/>
    <w:rsid w:val="00F01D11"/>
    <w:rsid w:val="00F03FDF"/>
    <w:rsid w:val="00F0741B"/>
    <w:rsid w:val="00F24F50"/>
    <w:rsid w:val="00F272C1"/>
    <w:rsid w:val="00F3644F"/>
    <w:rsid w:val="00F43445"/>
    <w:rsid w:val="00F45662"/>
    <w:rsid w:val="00F53207"/>
    <w:rsid w:val="00F57233"/>
    <w:rsid w:val="00F63777"/>
    <w:rsid w:val="00F7227E"/>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C371FD"/>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1834</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2015-10-29T08:52:00Z</dcterms:created>
  <dcterms:modified xsi:type="dcterms:W3CDTF">2015-10-29T08:53:00Z</dcterms:modified>
</cp:coreProperties>
</file>